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4C" w:rsidRPr="003E4FCF" w:rsidRDefault="003F5E4C" w:rsidP="002438A7">
      <w:pPr>
        <w:spacing w:after="0"/>
        <w:rPr>
          <w:rFonts w:ascii="Times New Roman" w:hAnsi="Times New Roman"/>
          <w:b/>
          <w:color w:val="548DD4"/>
          <w:sz w:val="20"/>
          <w:szCs w:val="20"/>
        </w:rPr>
      </w:pPr>
    </w:p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120"/>
      </w:tblGrid>
      <w:tr w:rsidR="003F5E4C" w:rsidRPr="003E4FCF" w:rsidTr="001B00DA">
        <w:trPr>
          <w:trHeight w:val="719"/>
        </w:trPr>
        <w:tc>
          <w:tcPr>
            <w:tcW w:w="9588" w:type="dxa"/>
            <w:gridSpan w:val="2"/>
            <w:shd w:val="clear" w:color="auto" w:fill="FFFFFF"/>
            <w:vAlign w:val="center"/>
          </w:tcPr>
          <w:p w:rsidR="003F5E4C" w:rsidRPr="00FD3235" w:rsidRDefault="003F5E4C" w:rsidP="001B00DA">
            <w:pPr>
              <w:pStyle w:val="Textkrper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Textkrper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OBRAZAC </w:t>
            </w: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br/>
              <w:t>sudjelovanja u internetskom savjetovanju</w:t>
            </w:r>
            <w:r w:rsidR="00A4006E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 sa zainteresiranom javnošću </w:t>
            </w:r>
            <w:r w:rsidR="00C644DD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 </w:t>
            </w:r>
            <w:r w:rsidR="00A4006E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o</w:t>
            </w:r>
          </w:p>
          <w:p w:rsidR="003F5E4C" w:rsidRPr="00BE1DEA" w:rsidRDefault="00371654" w:rsidP="00810320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PRIJEDLOGU ZA UTVRĐIVANJE NACRTA </w:t>
            </w:r>
            <w:r w:rsidRPr="00BE1D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810320">
              <w:rPr>
                <w:rFonts w:ascii="Times New Roman" w:hAnsi="Times New Roman"/>
                <w:b/>
                <w:sz w:val="20"/>
                <w:szCs w:val="20"/>
              </w:rPr>
              <w:t>ROMJENE</w:t>
            </w:r>
            <w:r w:rsidRPr="00BE1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USTAVA REPUBLIKE HRVATSKE</w:t>
            </w:r>
            <w:r w:rsidRPr="00BE1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F5E4C" w:rsidRPr="003E4FCF" w:rsidTr="00163EAC">
        <w:tc>
          <w:tcPr>
            <w:tcW w:w="3468" w:type="dxa"/>
          </w:tcPr>
          <w:p w:rsidR="003F5E4C" w:rsidRPr="00FD3235" w:rsidRDefault="00A35105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nacrta z</w:t>
            </w:r>
            <w:r w:rsidR="003F5E4C"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akona, drugog propisa ili akta o kojem se provodi internetsko savjetovanje</w:t>
            </w:r>
          </w:p>
        </w:tc>
        <w:tc>
          <w:tcPr>
            <w:tcW w:w="6120" w:type="dxa"/>
            <w:vAlign w:val="center"/>
          </w:tcPr>
          <w:p w:rsidR="003F5E4C" w:rsidRPr="00BE1DEA" w:rsidRDefault="00607804" w:rsidP="00355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PRIJEDLOG</w:t>
            </w:r>
            <w:r w:rsidR="00371654" w:rsidRPr="00371654">
              <w:rPr>
                <w:rFonts w:ascii="Times New Roman" w:hAnsi="Times New Roman"/>
                <w:b/>
                <w:sz w:val="24"/>
                <w:szCs w:val="24"/>
              </w:rPr>
              <w:t xml:space="preserve"> ZA UTVRĐIVANJE NACRTA PR</w:t>
            </w:r>
            <w:r w:rsidR="00355E72">
              <w:rPr>
                <w:rFonts w:ascii="Times New Roman" w:hAnsi="Times New Roman"/>
                <w:b/>
                <w:sz w:val="24"/>
                <w:szCs w:val="24"/>
              </w:rPr>
              <w:t>OMJENE</w:t>
            </w:r>
            <w:r w:rsidR="00371654" w:rsidRPr="00371654">
              <w:rPr>
                <w:rFonts w:ascii="Times New Roman" w:hAnsi="Times New Roman"/>
                <w:b/>
                <w:sz w:val="24"/>
                <w:szCs w:val="24"/>
              </w:rPr>
              <w:t xml:space="preserve"> USTAVA REPUBLIKE HRVATSKE</w:t>
            </w: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Textkrper"/>
              <w:spacing w:before="120" w:after="120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Hrvatski sabor</w:t>
            </w: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br/>
              <w:t>Odbor za Ustav, Poslovnik i politički sustav</w:t>
            </w: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internetskog savjetovanja </w:t>
            </w:r>
            <w:r w:rsidRPr="00FD3235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120" w:type="dxa"/>
            <w:vAlign w:val="center"/>
          </w:tcPr>
          <w:p w:rsidR="003F5E4C" w:rsidRPr="00FD3235" w:rsidRDefault="00584E45" w:rsidP="00371654">
            <w:pPr>
              <w:pStyle w:val="Textkrper"/>
              <w:spacing w:before="120" w:after="120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</w:t>
            </w:r>
            <w:r w:rsidR="00C644DD"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. </w:t>
            </w:r>
            <w:r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rujna</w:t>
            </w:r>
            <w:r w:rsidR="00BE1DEA"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 </w:t>
            </w:r>
            <w:r w:rsidR="00371654"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2022</w:t>
            </w:r>
            <w:r w:rsidR="003F5E4C" w:rsidRPr="00FD3235"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. do </w:t>
            </w:r>
            <w:r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</w:t>
            </w:r>
            <w:r w:rsidR="003F5E4C" w:rsidRPr="00FD3235"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. </w:t>
            </w:r>
            <w:r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listopada</w:t>
            </w:r>
            <w:r w:rsidR="0016614C"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 </w:t>
            </w:r>
            <w:r w:rsidR="00371654"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2022</w:t>
            </w:r>
            <w:r w:rsidR="003F5E4C" w:rsidRPr="00FD3235">
              <w:rPr>
                <w:rStyle w:val="Fett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.</w:t>
            </w: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Del="005D53AE" w:rsidRDefault="003F5E4C" w:rsidP="00810320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7C766A">
              <w:rPr>
                <w:rFonts w:ascii="Times New Roman" w:eastAsia="Simsun (Founder Extended)" w:hAnsi="Times New Roman"/>
                <w:b w:val="0"/>
                <w:sz w:val="20"/>
                <w:szCs w:val="20"/>
                <w:highlight w:val="magenta"/>
                <w:lang w:val="hr-HR" w:eastAsia="zh-CN"/>
              </w:rPr>
              <w:t>Ime i prezime osobe</w:t>
            </w: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, odnosno, naziv predstavnika zainteresirane javnosti (OCD, ustanove i sl.) koja daje svoje mišljenje, primjedbe i prijedloge na predloženi Nacrt </w:t>
            </w:r>
            <w:r w:rsidR="0081032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promjene</w:t>
            </w:r>
          </w:p>
        </w:tc>
        <w:tc>
          <w:tcPr>
            <w:tcW w:w="6120" w:type="dxa"/>
          </w:tcPr>
          <w:p w:rsidR="003F5E4C" w:rsidRPr="00FD3235" w:rsidRDefault="007C766A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4F286B">
              <w:rPr>
                <w:rFonts w:ascii="Times New Roman" w:eastAsia="Simsun (Founder Extended)" w:hAnsi="Times New Roman"/>
                <w:b w:val="0"/>
                <w:sz w:val="20"/>
                <w:szCs w:val="20"/>
                <w:highlight w:val="magenta"/>
                <w:lang w:val="hr-HR" w:eastAsia="zh-CN"/>
              </w:rPr>
              <w:t>Npr. Boris Prokić</w:t>
            </w:r>
          </w:p>
        </w:tc>
      </w:tr>
      <w:tr w:rsidR="003F5E4C" w:rsidRPr="003E4FCF" w:rsidTr="001B00DA">
        <w:trPr>
          <w:trHeight w:val="522"/>
        </w:trPr>
        <w:tc>
          <w:tcPr>
            <w:tcW w:w="3468" w:type="dxa"/>
          </w:tcPr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3F5E4C" w:rsidRPr="00FD3235" w:rsidRDefault="007C766A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highlight w:val="magenta"/>
                <w:lang w:val="hr-HR" w:eastAsia="zh-CN"/>
              </w:rPr>
              <w:t xml:space="preserve">1 </w:t>
            </w:r>
            <w:r w:rsidRPr="004F286B">
              <w:rPr>
                <w:rFonts w:ascii="Times New Roman" w:eastAsia="Simsun (Founder Extended)" w:hAnsi="Times New Roman"/>
                <w:b w:val="0"/>
                <w:sz w:val="20"/>
                <w:szCs w:val="20"/>
                <w:highlight w:val="magenta"/>
                <w:lang w:val="hr-HR" w:eastAsia="zh-CN"/>
              </w:rPr>
              <w:t>Građanin</w:t>
            </w: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 s obrazloženjem</w:t>
            </w:r>
          </w:p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6120" w:type="dxa"/>
          </w:tcPr>
          <w:p w:rsidR="007C766A" w:rsidRPr="007C766A" w:rsidRDefault="007C766A" w:rsidP="007C766A">
            <w:pPr>
              <w:spacing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Po </w:t>
            </w:r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ovom nacrtu bi se broj potpisa nužnih za raspisivanje referenduma doduše smanjio sa 10% (trenutno oko 380.000</w:t>
            </w:r>
            <w:r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)  na 250.000</w:t>
            </w:r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. </w:t>
            </w:r>
          </w:p>
          <w:p w:rsidR="007C766A" w:rsidRPr="007C766A" w:rsidRDefault="007C766A" w:rsidP="007C766A">
            <w:pPr>
              <w:spacing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Ali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barijere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za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uspjeh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samog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referenduma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bi se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ekstremno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povećale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.  </w:t>
            </w:r>
          </w:p>
          <w:p w:rsidR="007C766A" w:rsidRPr="007C766A" w:rsidRDefault="007C766A" w:rsidP="007C766A">
            <w:pPr>
              <w:spacing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Ovaj nacrt </w:t>
            </w:r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predlaže da se u Ustav vrati referendumski kvorum, koji o</w:t>
            </w:r>
            <w:r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dređuje najmanji broj glasova ZA</w:t>
            </w:r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referedumsko pitanje, koji bi bio potreban da bi se referendumsko pitanje usvojilo.</w:t>
            </w:r>
          </w:p>
          <w:p w:rsidR="007C766A" w:rsidRPr="007C766A" w:rsidRDefault="007C766A" w:rsidP="007C766A">
            <w:pPr>
              <w:spacing w:before="240" w:after="24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Za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promjene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Ustava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organskih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zakona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bi na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referendumu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trebala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da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glasa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najmanje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većina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uz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dodatan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uvjet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da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ta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većina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iznosi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najmanje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trećinu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ukupnog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broja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birača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oko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1.270.000) u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Republici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Hrvatskoj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.</w:t>
            </w:r>
          </w:p>
          <w:p w:rsidR="007C766A" w:rsidRPr="007C766A" w:rsidRDefault="007C766A" w:rsidP="002535E3">
            <w:pPr>
              <w:spacing w:after="24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Z</w:t>
            </w:r>
            <w:r w:rsidR="002535E3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a ostala referendumska pitanja </w:t>
            </w:r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bi za referendumsko pitanje trebala da glasa najmanje većina uz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dodatan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uvjet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da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ta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većina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iznosi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najmanje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četvrtinu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ukupnog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broja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birača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oko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950.000) u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Republici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Hrvatskoj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.</w:t>
            </w:r>
          </w:p>
          <w:p w:rsidR="002535E3" w:rsidRDefault="007C766A" w:rsidP="007C766A">
            <w:pPr>
              <w:spacing w:before="240" w:after="24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I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konačno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kad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je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riječ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o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referendumu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o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stupanju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Republike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Hrvatske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u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saveze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s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drugim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državama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nacrt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predlaže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najviši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kvorum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od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najmanje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polovine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ukupnog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broja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birača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oko</w:t>
            </w:r>
            <w:proofErr w:type="spellEnd"/>
            <w:r w:rsidRPr="007C766A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1.900.000 ) u Republici Hrvatskoj.</w:t>
            </w:r>
            <w:r w:rsidR="002535E3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2535E3" w:rsidRDefault="002535E3" w:rsidP="007C766A">
            <w:pPr>
              <w:spacing w:before="240" w:after="24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Gore navedenom se u potpunosti protivim.</w:t>
            </w:r>
          </w:p>
          <w:p w:rsidR="007226A4" w:rsidRDefault="007226A4" w:rsidP="007226A4">
            <w:pPr>
              <w:pStyle w:val="StandardWeb"/>
              <w:spacing w:before="240" w:beforeAutospacing="0" w:after="240" w:afterAutospacing="0"/>
              <w:rPr>
                <w:rFonts w:eastAsia="Simsun (Founder Extended)"/>
                <w:sz w:val="20"/>
                <w:szCs w:val="20"/>
                <w:lang w:val="hr-HR" w:eastAsia="zh-CN"/>
              </w:rPr>
            </w:pPr>
            <w:r>
              <w:rPr>
                <w:rFonts w:eastAsia="Simsun (Founder Extended)"/>
                <w:sz w:val="20"/>
                <w:szCs w:val="20"/>
                <w:lang w:val="hr-HR" w:eastAsia="zh-CN"/>
              </w:rPr>
              <w:t xml:space="preserve">Nadalje mišljena sam, da Hrvatski Ustav po pitanju lokalnog </w:t>
            </w:r>
            <w:bookmarkStart w:id="0" w:name="_GoBack"/>
            <w:bookmarkEnd w:id="0"/>
            <w:r>
              <w:rPr>
                <w:rFonts w:eastAsia="Simsun (Founder Extended)"/>
                <w:sz w:val="20"/>
                <w:szCs w:val="20"/>
                <w:lang w:val="hr-HR" w:eastAsia="zh-CN"/>
              </w:rPr>
              <w:t>referenduma mora da mijenja.</w:t>
            </w:r>
          </w:p>
          <w:p w:rsidR="007226A4" w:rsidRDefault="007226A4" w:rsidP="007226A4">
            <w:pPr>
              <w:pStyle w:val="StandardWeb"/>
              <w:spacing w:before="240" w:beforeAutospacing="0" w:after="240" w:afterAutospacing="0"/>
              <w:rPr>
                <w:rFonts w:eastAsia="Simsun (Founder Extended)"/>
                <w:sz w:val="20"/>
                <w:szCs w:val="20"/>
                <w:lang w:val="hr-HR" w:eastAsia="zh-CN"/>
              </w:rPr>
            </w:pPr>
            <w:r>
              <w:rPr>
                <w:rFonts w:eastAsia="Simsun (Founder Extended)"/>
                <w:sz w:val="20"/>
                <w:szCs w:val="20"/>
                <w:lang w:val="hr-HR" w:eastAsia="zh-CN"/>
              </w:rPr>
              <w:t>Moji prijedlozi su:</w:t>
            </w:r>
          </w:p>
          <w:p w:rsidR="007226A4" w:rsidRDefault="007226A4" w:rsidP="007226A4">
            <w:pPr>
              <w:pStyle w:val="StandardWeb"/>
              <w:numPr>
                <w:ilvl w:val="0"/>
                <w:numId w:val="1"/>
              </w:numPr>
              <w:spacing w:before="240" w:beforeAutospacing="0" w:after="240" w:afterAutospacing="0"/>
              <w:rPr>
                <w:rFonts w:eastAsia="Simsun (Founder Extended)"/>
                <w:sz w:val="20"/>
                <w:szCs w:val="20"/>
                <w:lang w:val="hr-HR" w:eastAsia="zh-CN"/>
              </w:rPr>
            </w:pPr>
            <w:r>
              <w:rPr>
                <w:rFonts w:eastAsia="Simsun (Founder Extended)"/>
                <w:sz w:val="20"/>
                <w:szCs w:val="20"/>
                <w:lang w:val="hr-HR" w:eastAsia="zh-CN"/>
              </w:rPr>
              <w:t>Z</w:t>
            </w:r>
            <w:r w:rsidRPr="004F286B">
              <w:rPr>
                <w:rFonts w:eastAsia="Simsun (Founder Extended)"/>
                <w:sz w:val="20"/>
                <w:szCs w:val="20"/>
                <w:lang w:val="hr-HR" w:eastAsia="zh-CN"/>
              </w:rPr>
              <w:t>a raspisivanje referenduma na lokalnoj razini trebalo biti potrebno skupiti najmanje 10% potpisa svih glasača.</w:t>
            </w:r>
            <w:r>
              <w:rPr>
                <w:rFonts w:eastAsia="Simsun (Founder Extended)"/>
                <w:sz w:val="20"/>
                <w:szCs w:val="20"/>
                <w:lang w:val="hr-HR" w:eastAsia="zh-CN"/>
              </w:rPr>
              <w:t xml:space="preserve"> A ne 20% kao sada.</w:t>
            </w:r>
            <w:r w:rsidRPr="004F286B">
              <w:rPr>
                <w:rFonts w:eastAsia="Simsun (Founder Extended)"/>
                <w:sz w:val="20"/>
                <w:szCs w:val="20"/>
                <w:lang w:val="hr-HR" w:eastAsia="zh-CN"/>
              </w:rPr>
              <w:t xml:space="preserve">  </w:t>
            </w:r>
            <w:r>
              <w:rPr>
                <w:rFonts w:eastAsia="Simsun (Founder Extended)"/>
                <w:sz w:val="20"/>
                <w:szCs w:val="20"/>
                <w:lang w:val="hr-HR" w:eastAsia="zh-CN"/>
              </w:rPr>
              <w:t xml:space="preserve"> </w:t>
            </w:r>
          </w:p>
          <w:p w:rsidR="007226A4" w:rsidRPr="00096AB7" w:rsidRDefault="007226A4" w:rsidP="007226A4">
            <w:pPr>
              <w:pStyle w:val="StandardWeb"/>
              <w:numPr>
                <w:ilvl w:val="0"/>
                <w:numId w:val="1"/>
              </w:numPr>
              <w:spacing w:before="240" w:beforeAutospacing="0" w:after="240" w:afterAutospacing="0"/>
              <w:rPr>
                <w:rFonts w:eastAsia="Simsun (Founder Extended)"/>
                <w:sz w:val="20"/>
                <w:szCs w:val="20"/>
                <w:lang w:val="hr-HR" w:eastAsia="zh-CN"/>
              </w:rPr>
            </w:pPr>
            <w:r w:rsidRPr="00096AB7">
              <w:rPr>
                <w:rFonts w:eastAsia="Simsun (Founder Extended)"/>
                <w:sz w:val="20"/>
                <w:szCs w:val="20"/>
                <w:lang w:eastAsia="zh-CN"/>
              </w:rPr>
              <w:t>N</w:t>
            </w:r>
            <w:r w:rsidRPr="00096AB7">
              <w:rPr>
                <w:rFonts w:eastAsia="Simsun (Founder Extended)"/>
                <w:sz w:val="20"/>
                <w:szCs w:val="20"/>
                <w:lang w:val="hr-HR" w:eastAsia="zh-CN"/>
              </w:rPr>
              <w:t xml:space="preserve">ajmanja izlaznost od 50% svih glasača na lokalni referendum potpuno </w:t>
            </w:r>
            <w:r w:rsidRPr="00096AB7">
              <w:rPr>
                <w:rFonts w:eastAsia="Simsun (Founder Extended)"/>
                <w:sz w:val="20"/>
                <w:szCs w:val="20"/>
                <w:lang w:eastAsia="zh-CN"/>
              </w:rPr>
              <w:t xml:space="preserve">je </w:t>
            </w:r>
            <w:r w:rsidRPr="00096AB7">
              <w:rPr>
                <w:rFonts w:eastAsia="Simsun (Founder Extended)"/>
                <w:sz w:val="20"/>
                <w:szCs w:val="20"/>
                <w:lang w:val="hr-HR" w:eastAsia="zh-CN"/>
              </w:rPr>
              <w:t>nepotreban preduvjet za uspješan referendum.</w:t>
            </w:r>
            <w:r>
              <w:rPr>
                <w:rFonts w:eastAsia="Simsun (Founder Extended)"/>
                <w:sz w:val="20"/>
                <w:szCs w:val="20"/>
                <w:lang w:val="hr-HR" w:eastAsia="zh-CN"/>
              </w:rPr>
              <w:t xml:space="preserve"> </w:t>
            </w:r>
            <w:proofErr w:type="spellStart"/>
            <w:r w:rsidRPr="00096AB7">
              <w:rPr>
                <w:rFonts w:eastAsia="Simsun (Founder Extended)"/>
                <w:sz w:val="20"/>
                <w:szCs w:val="20"/>
                <w:lang w:eastAsia="zh-CN"/>
              </w:rPr>
              <w:t>Zato</w:t>
            </w:r>
            <w:proofErr w:type="spellEnd"/>
            <w:r w:rsidRPr="00096AB7">
              <w:rPr>
                <w:rFonts w:eastAsia="Simsun (Founder Extended)"/>
                <w:sz w:val="20"/>
                <w:szCs w:val="20"/>
                <w:lang w:eastAsia="zh-CN"/>
              </w:rPr>
              <w:t xml:space="preserve"> n</w:t>
            </w:r>
            <w:r w:rsidRPr="00096AB7">
              <w:rPr>
                <w:rFonts w:eastAsia="Simsun (Founder Extended)"/>
                <w:sz w:val="20"/>
                <w:szCs w:val="20"/>
                <w:lang w:val="hr-HR" w:eastAsia="zh-CN"/>
              </w:rPr>
              <w:t xml:space="preserve">ajmanja izlaznost od 50% svih glasača na lokalni referendum </w:t>
            </w:r>
            <w:r w:rsidRPr="00096AB7">
              <w:rPr>
                <w:rFonts w:eastAsia="Simsun (Founder Extended)"/>
                <w:sz w:val="20"/>
                <w:szCs w:val="20"/>
                <w:lang w:val="hr-HR" w:eastAsia="zh-CN"/>
              </w:rPr>
              <w:lastRenderedPageBreak/>
              <w:t>treba da se ukloni iz Ustava Republike Hrvatske.</w:t>
            </w:r>
          </w:p>
          <w:p w:rsidR="007226A4" w:rsidRPr="007C766A" w:rsidRDefault="007226A4" w:rsidP="007C766A">
            <w:pPr>
              <w:spacing w:before="240" w:after="24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</w:p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rPr>
          <w:trHeight w:val="3455"/>
        </w:trPr>
        <w:tc>
          <w:tcPr>
            <w:tcW w:w="3468" w:type="dxa"/>
          </w:tcPr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lastRenderedPageBreak/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2535E3" w:rsidRPr="004F286B" w:rsidRDefault="002535E3" w:rsidP="002535E3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Cs w:val="20"/>
                <w:u w:val="single"/>
                <w:lang w:val="hr-HR" w:eastAsia="zh-CN"/>
              </w:rPr>
            </w:pPr>
            <w:r w:rsidRPr="004F286B">
              <w:rPr>
                <w:rFonts w:ascii="Times New Roman" w:eastAsia="Simsun (Founder Extended)" w:hAnsi="Times New Roman"/>
                <w:b w:val="0"/>
                <w:szCs w:val="20"/>
                <w:u w:val="single"/>
                <w:lang w:val="hr-HR" w:eastAsia="zh-CN"/>
              </w:rPr>
              <w:t>U POTPUNOSTI SE PROTIV OVOM PRIJEDLOGU:</w:t>
            </w:r>
          </w:p>
          <w:p w:rsidR="003F5E4C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PRIJEDLOG ZA UTVRĐIVANJE NACRTA PROMJENE USTAVA REPUBLIKE HRVATSKE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Članak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U </w:t>
            </w:r>
            <w:proofErr w:type="spellStart"/>
            <w:r>
              <w:rPr>
                <w:color w:val="000000"/>
                <w:sz w:val="27"/>
                <w:szCs w:val="27"/>
              </w:rPr>
              <w:t>Ustavu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Republike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Hrvatske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(„</w:t>
            </w:r>
            <w:proofErr w:type="spellStart"/>
            <w:r>
              <w:rPr>
                <w:color w:val="000000"/>
                <w:sz w:val="27"/>
                <w:szCs w:val="27"/>
              </w:rPr>
              <w:t>Narodne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novine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“, br. 56/90., 135/97., 8/98. - </w:t>
            </w:r>
            <w:proofErr w:type="spellStart"/>
            <w:r>
              <w:rPr>
                <w:color w:val="000000"/>
                <w:sz w:val="27"/>
                <w:szCs w:val="27"/>
              </w:rPr>
              <w:t>pročišćeni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tekst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113/00., 28/01., 41/01. - </w:t>
            </w:r>
            <w:proofErr w:type="spellStart"/>
            <w:r>
              <w:rPr>
                <w:color w:val="000000"/>
                <w:sz w:val="27"/>
                <w:szCs w:val="27"/>
              </w:rPr>
              <w:t>pročišćeni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tekst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55/01. - </w:t>
            </w:r>
            <w:proofErr w:type="spellStart"/>
            <w:r>
              <w:rPr>
                <w:color w:val="000000"/>
                <w:sz w:val="27"/>
                <w:szCs w:val="27"/>
              </w:rPr>
              <w:t>ispravak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76/10., 85/10. - </w:t>
            </w:r>
            <w:proofErr w:type="spellStart"/>
            <w:r>
              <w:rPr>
                <w:color w:val="000000"/>
                <w:sz w:val="27"/>
                <w:szCs w:val="27"/>
              </w:rPr>
              <w:t>pročišćeni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tekst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5/14. - </w:t>
            </w:r>
            <w:proofErr w:type="spellStart"/>
            <w:r>
              <w:rPr>
                <w:color w:val="000000"/>
                <w:sz w:val="27"/>
                <w:szCs w:val="27"/>
              </w:rPr>
              <w:t>Odluka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Ustavnog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suda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Republike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Hrvatske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u </w:t>
            </w:r>
            <w:proofErr w:type="spellStart"/>
            <w:r>
              <w:rPr>
                <w:color w:val="000000"/>
                <w:sz w:val="27"/>
                <w:szCs w:val="27"/>
              </w:rPr>
              <w:t>članku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87. </w:t>
            </w:r>
            <w:proofErr w:type="spellStart"/>
            <w:r>
              <w:rPr>
                <w:color w:val="000000"/>
                <w:sz w:val="27"/>
                <w:szCs w:val="27"/>
              </w:rPr>
              <w:t>stavku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3. </w:t>
            </w:r>
            <w:proofErr w:type="spellStart"/>
            <w:r>
              <w:rPr>
                <w:color w:val="000000"/>
                <w:sz w:val="27"/>
                <w:szCs w:val="27"/>
              </w:rPr>
              <w:t>riječi</w:t>
            </w:r>
            <w:proofErr w:type="spellEnd"/>
            <w:r>
              <w:rPr>
                <w:color w:val="000000"/>
                <w:sz w:val="27"/>
                <w:szCs w:val="27"/>
              </w:rPr>
              <w:t>: „</w:t>
            </w:r>
            <w:proofErr w:type="spellStart"/>
            <w:r>
              <w:rPr>
                <w:color w:val="000000"/>
                <w:sz w:val="27"/>
                <w:szCs w:val="27"/>
              </w:rPr>
              <w:t>deset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posto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ukupnog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broja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“ </w:t>
            </w:r>
            <w:proofErr w:type="spellStart"/>
            <w:r>
              <w:rPr>
                <w:color w:val="000000"/>
                <w:sz w:val="27"/>
                <w:szCs w:val="27"/>
              </w:rPr>
              <w:t>zamjenjuju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>
              <w:rPr>
                <w:color w:val="000000"/>
                <w:sz w:val="27"/>
                <w:szCs w:val="27"/>
              </w:rPr>
              <w:t>brojem</w:t>
            </w:r>
            <w:proofErr w:type="spellEnd"/>
            <w:r>
              <w:rPr>
                <w:color w:val="000000"/>
                <w:sz w:val="27"/>
                <w:szCs w:val="27"/>
              </w:rPr>
              <w:t>: „250.000“.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U </w:t>
            </w:r>
            <w:proofErr w:type="spellStart"/>
            <w:r>
              <w:rPr>
                <w:color w:val="000000"/>
                <w:sz w:val="27"/>
                <w:szCs w:val="27"/>
              </w:rPr>
              <w:t>stavku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4. </w:t>
            </w:r>
            <w:proofErr w:type="spellStart"/>
            <w:r>
              <w:rPr>
                <w:color w:val="000000"/>
                <w:sz w:val="27"/>
                <w:szCs w:val="27"/>
              </w:rPr>
              <w:t>iza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riječi</w:t>
            </w:r>
            <w:proofErr w:type="spellEnd"/>
            <w:r>
              <w:rPr>
                <w:color w:val="000000"/>
                <w:sz w:val="27"/>
                <w:szCs w:val="27"/>
              </w:rPr>
              <w:t>: „</w:t>
            </w:r>
            <w:proofErr w:type="spellStart"/>
            <w:r>
              <w:rPr>
                <w:color w:val="000000"/>
                <w:sz w:val="27"/>
                <w:szCs w:val="27"/>
              </w:rPr>
              <w:t>pristupili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referendumu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“ </w:t>
            </w:r>
            <w:proofErr w:type="spellStart"/>
            <w:r>
              <w:rPr>
                <w:color w:val="000000"/>
                <w:sz w:val="27"/>
                <w:szCs w:val="27"/>
              </w:rPr>
              <w:t>stavlja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>
              <w:rPr>
                <w:color w:val="000000"/>
                <w:sz w:val="27"/>
                <w:szCs w:val="27"/>
              </w:rPr>
              <w:t>zarez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dodaju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riječi</w:t>
            </w:r>
            <w:proofErr w:type="spellEnd"/>
            <w:r>
              <w:rPr>
                <w:color w:val="000000"/>
                <w:sz w:val="27"/>
                <w:szCs w:val="27"/>
              </w:rPr>
              <w:t>: „</w:t>
            </w:r>
            <w:proofErr w:type="spellStart"/>
            <w:r>
              <w:rPr>
                <w:color w:val="000000"/>
                <w:sz w:val="27"/>
                <w:szCs w:val="27"/>
              </w:rPr>
              <w:t>uz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uvjet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da </w:t>
            </w:r>
            <w:proofErr w:type="spellStart"/>
            <w:r>
              <w:rPr>
                <w:color w:val="000000"/>
                <w:sz w:val="27"/>
                <w:szCs w:val="27"/>
              </w:rPr>
              <w:t>ta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većina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prijedlog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promjene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Ustava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organskih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zakona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iznosi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najmanje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trećinu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a </w:t>
            </w:r>
            <w:proofErr w:type="spellStart"/>
            <w:r>
              <w:rPr>
                <w:color w:val="000000"/>
                <w:sz w:val="27"/>
                <w:szCs w:val="27"/>
              </w:rPr>
              <w:t>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ostala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referendumska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pitanja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najmanje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četvrtinu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ukupnog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broja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birača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Republici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Hrvatskoj</w:t>
            </w:r>
            <w:proofErr w:type="spellEnd"/>
            <w:r>
              <w:rPr>
                <w:color w:val="000000"/>
                <w:sz w:val="27"/>
                <w:szCs w:val="27"/>
              </w:rPr>
              <w:t>“.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Članak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U </w:t>
            </w:r>
            <w:proofErr w:type="spellStart"/>
            <w:r>
              <w:rPr>
                <w:color w:val="000000"/>
                <w:sz w:val="27"/>
                <w:szCs w:val="27"/>
              </w:rPr>
              <w:t>članku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129. </w:t>
            </w:r>
            <w:proofErr w:type="spellStart"/>
            <w:r>
              <w:rPr>
                <w:color w:val="000000"/>
                <w:sz w:val="27"/>
                <w:szCs w:val="27"/>
              </w:rPr>
              <w:t>podstavku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9. </w:t>
            </w:r>
            <w:proofErr w:type="spellStart"/>
            <w:r>
              <w:rPr>
                <w:color w:val="000000"/>
                <w:sz w:val="27"/>
                <w:szCs w:val="27"/>
              </w:rPr>
              <w:t>iza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riječi</w:t>
            </w:r>
            <w:proofErr w:type="spellEnd"/>
            <w:r>
              <w:rPr>
                <w:color w:val="000000"/>
                <w:sz w:val="27"/>
                <w:szCs w:val="27"/>
              </w:rPr>
              <w:t>: „</w:t>
            </w:r>
            <w:proofErr w:type="spellStart"/>
            <w:r>
              <w:rPr>
                <w:color w:val="000000"/>
                <w:sz w:val="27"/>
                <w:szCs w:val="27"/>
              </w:rPr>
              <w:t>sporove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“ </w:t>
            </w:r>
            <w:proofErr w:type="spellStart"/>
            <w:r>
              <w:rPr>
                <w:color w:val="000000"/>
                <w:sz w:val="27"/>
                <w:szCs w:val="27"/>
              </w:rPr>
              <w:t>dodaju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>
              <w:rPr>
                <w:color w:val="000000"/>
                <w:sz w:val="27"/>
                <w:szCs w:val="27"/>
              </w:rPr>
              <w:t>riječi</w:t>
            </w:r>
            <w:proofErr w:type="spellEnd"/>
            <w:r>
              <w:rPr>
                <w:color w:val="000000"/>
                <w:sz w:val="27"/>
                <w:szCs w:val="27"/>
              </w:rPr>
              <w:t>: „</w:t>
            </w:r>
            <w:proofErr w:type="spellStart"/>
            <w:r>
              <w:rPr>
                <w:color w:val="000000"/>
                <w:sz w:val="27"/>
                <w:szCs w:val="27"/>
              </w:rPr>
              <w:t>odnosno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sporove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postupku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državnog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referenduma</w:t>
            </w:r>
            <w:proofErr w:type="spellEnd"/>
            <w:r>
              <w:rPr>
                <w:color w:val="000000"/>
                <w:sz w:val="27"/>
                <w:szCs w:val="27"/>
              </w:rPr>
              <w:t>“.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Članak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U </w:t>
            </w:r>
            <w:proofErr w:type="spellStart"/>
            <w:r>
              <w:rPr>
                <w:color w:val="000000"/>
                <w:sz w:val="27"/>
                <w:szCs w:val="27"/>
              </w:rPr>
              <w:t>članku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142. </w:t>
            </w:r>
            <w:proofErr w:type="spellStart"/>
            <w:r>
              <w:rPr>
                <w:color w:val="000000"/>
                <w:sz w:val="27"/>
                <w:szCs w:val="27"/>
              </w:rPr>
              <w:t>stavku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4. </w:t>
            </w:r>
            <w:proofErr w:type="spellStart"/>
            <w:r>
              <w:rPr>
                <w:color w:val="000000"/>
                <w:sz w:val="27"/>
                <w:szCs w:val="27"/>
              </w:rPr>
              <w:t>iza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riječi</w:t>
            </w:r>
            <w:proofErr w:type="spellEnd"/>
            <w:r>
              <w:rPr>
                <w:color w:val="000000"/>
                <w:sz w:val="27"/>
                <w:szCs w:val="27"/>
              </w:rPr>
              <w:t>: „</w:t>
            </w:r>
            <w:proofErr w:type="spellStart"/>
            <w:r>
              <w:rPr>
                <w:color w:val="000000"/>
                <w:sz w:val="27"/>
                <w:szCs w:val="27"/>
              </w:rPr>
              <w:t>pristupili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referendumu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“ </w:t>
            </w:r>
            <w:proofErr w:type="spellStart"/>
            <w:r>
              <w:rPr>
                <w:color w:val="000000"/>
                <w:sz w:val="27"/>
                <w:szCs w:val="27"/>
              </w:rPr>
              <w:t>stavlja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>
              <w:rPr>
                <w:color w:val="000000"/>
                <w:sz w:val="27"/>
                <w:szCs w:val="27"/>
              </w:rPr>
              <w:t>zarez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dodaju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riječi</w:t>
            </w:r>
            <w:proofErr w:type="spellEnd"/>
            <w:r>
              <w:rPr>
                <w:color w:val="000000"/>
                <w:sz w:val="27"/>
                <w:szCs w:val="27"/>
              </w:rPr>
              <w:t>: „</w:t>
            </w:r>
            <w:proofErr w:type="spellStart"/>
            <w:r>
              <w:rPr>
                <w:color w:val="000000"/>
                <w:sz w:val="27"/>
                <w:szCs w:val="27"/>
              </w:rPr>
              <w:t>uz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uvjet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da </w:t>
            </w:r>
            <w:proofErr w:type="spellStart"/>
            <w:r>
              <w:rPr>
                <w:color w:val="000000"/>
                <w:sz w:val="27"/>
                <w:szCs w:val="27"/>
              </w:rPr>
              <w:t>ta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većina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iznosi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najmanje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polovinu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ukupnog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broja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birača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Republici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Hrvatskoj</w:t>
            </w:r>
            <w:proofErr w:type="spellEnd"/>
            <w:r>
              <w:rPr>
                <w:color w:val="000000"/>
                <w:sz w:val="27"/>
                <w:szCs w:val="27"/>
              </w:rPr>
              <w:t>“.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PRIJELAZNE I ZAVRŠNE ODREDBE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Članak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4.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Hrvatski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sabor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donijet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će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Ustavni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zakon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provedbu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Ustava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Republike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Hrvatske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roku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 </w:t>
            </w:r>
            <w:proofErr w:type="spellStart"/>
            <w:r>
              <w:rPr>
                <w:color w:val="000000"/>
                <w:sz w:val="27"/>
                <w:szCs w:val="27"/>
              </w:rPr>
              <w:t>mjeseca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dana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stupanja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na </w:t>
            </w:r>
            <w:proofErr w:type="spellStart"/>
            <w:r>
              <w:rPr>
                <w:color w:val="000000"/>
                <w:sz w:val="27"/>
                <w:szCs w:val="27"/>
              </w:rPr>
              <w:t>snagu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ove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Promjene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Ustava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Članak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5.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Ovlašćuje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>
              <w:rPr>
                <w:color w:val="000000"/>
                <w:sz w:val="27"/>
                <w:szCs w:val="27"/>
              </w:rPr>
              <w:t>Odbor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Ustav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Poslovnik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politički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sustav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Hrvatskoga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sabora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da </w:t>
            </w:r>
            <w:proofErr w:type="spellStart"/>
            <w:r>
              <w:rPr>
                <w:color w:val="000000"/>
                <w:sz w:val="27"/>
                <w:szCs w:val="27"/>
              </w:rPr>
              <w:t>izradi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objavi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pročišćeni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tekst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Ustava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Republike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Hrvatske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Članak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</w:t>
            </w:r>
          </w:p>
          <w:p w:rsidR="002535E3" w:rsidRDefault="002535E3" w:rsidP="002535E3">
            <w:pPr>
              <w:pStyle w:val="Standard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Promjena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Ustava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stupa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na </w:t>
            </w:r>
            <w:proofErr w:type="spellStart"/>
            <w:r>
              <w:rPr>
                <w:color w:val="000000"/>
                <w:sz w:val="27"/>
                <w:szCs w:val="27"/>
              </w:rPr>
              <w:t>snagu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danom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proglašenja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2535E3" w:rsidRPr="00FD3235" w:rsidRDefault="002535E3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7C766A">
              <w:rPr>
                <w:rFonts w:ascii="Times New Roman" w:eastAsia="Simsun (Founder Extended)" w:hAnsi="Times New Roman"/>
                <w:b w:val="0"/>
                <w:sz w:val="20"/>
                <w:szCs w:val="20"/>
                <w:highlight w:val="magenta"/>
                <w:lang w:val="hr-HR" w:eastAsia="zh-CN"/>
              </w:rPr>
              <w:lastRenderedPageBreak/>
              <w:t>Ime i prezime osobe (ili osoba)</w:t>
            </w: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koja je sastavljala primjedbe i prijedloge ili osobe koja predstavlja zainteresiranu javnosti, </w:t>
            </w:r>
            <w:r w:rsidRPr="007C766A">
              <w:rPr>
                <w:rFonts w:ascii="Times New Roman" w:eastAsia="Simsun (Founder Extended)" w:hAnsi="Times New Roman"/>
                <w:b w:val="0"/>
                <w:sz w:val="20"/>
                <w:szCs w:val="20"/>
                <w:highlight w:val="magenta"/>
                <w:lang w:val="hr-HR"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7C766A" w:rsidRPr="004F286B" w:rsidRDefault="007C766A" w:rsidP="007C766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highlight w:val="magenta"/>
                <w:lang w:val="hr-HR" w:eastAsia="zh-CN"/>
              </w:rPr>
            </w:pPr>
            <w:r w:rsidRPr="004F286B">
              <w:rPr>
                <w:rFonts w:ascii="Times New Roman" w:eastAsia="Simsun (Founder Extended)" w:hAnsi="Times New Roman"/>
                <w:b w:val="0"/>
                <w:sz w:val="20"/>
                <w:szCs w:val="20"/>
                <w:highlight w:val="magenta"/>
                <w:lang w:val="hr-HR" w:eastAsia="zh-CN"/>
              </w:rPr>
              <w:t>Npr. Boris Prokić</w:t>
            </w:r>
          </w:p>
          <w:p w:rsidR="003F5E4C" w:rsidRPr="00FD3235" w:rsidRDefault="007C766A" w:rsidP="007C766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4F286B">
              <w:rPr>
                <w:rFonts w:ascii="Times New Roman" w:eastAsia="Simsun (Founder Extended)" w:hAnsi="Times New Roman"/>
                <w:b w:val="0"/>
                <w:sz w:val="20"/>
                <w:szCs w:val="20"/>
                <w:highlight w:val="magenta"/>
                <w:lang w:val="hr-HR" w:eastAsia="zh-CN"/>
              </w:rPr>
              <w:t>Boris.prokic@yahoo.com</w:t>
            </w: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</w:t>
            </w: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Textkrper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</w:tbl>
    <w:p w:rsidR="003F5E4C" w:rsidRPr="003E4FCF" w:rsidRDefault="003F5E4C" w:rsidP="003F5E4C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E4FCF">
        <w:rPr>
          <w:rFonts w:ascii="Times New Roman" w:hAnsi="Times New Roman"/>
          <w:b/>
          <w:color w:val="000000"/>
          <w:sz w:val="20"/>
          <w:szCs w:val="20"/>
        </w:rPr>
        <w:t>Važna napomena:</w:t>
      </w:r>
    </w:p>
    <w:p w:rsidR="00DD08D4" w:rsidRPr="003F5E4C" w:rsidRDefault="003F5E4C" w:rsidP="003F5E4C">
      <w:pPr>
        <w:jc w:val="center"/>
        <w:rPr>
          <w:rFonts w:ascii="Times New Roman" w:hAnsi="Times New Roman"/>
          <w:b/>
          <w:color w:val="244061"/>
          <w:sz w:val="20"/>
          <w:szCs w:val="20"/>
        </w:rPr>
      </w:pPr>
      <w:r w:rsidRPr="003E4FCF">
        <w:rPr>
          <w:rFonts w:ascii="Times New Roman" w:hAnsi="Times New Roman"/>
          <w:b/>
          <w:sz w:val="20"/>
          <w:szCs w:val="20"/>
        </w:rPr>
        <w:t xml:space="preserve">Popunjeni obrazac s prilogom </w:t>
      </w:r>
      <w:r w:rsidRPr="002805BF">
        <w:rPr>
          <w:rFonts w:ascii="Times New Roman" w:hAnsi="Times New Roman"/>
          <w:b/>
          <w:sz w:val="20"/>
          <w:szCs w:val="20"/>
        </w:rPr>
        <w:t xml:space="preserve">zaključno do </w:t>
      </w:r>
      <w:r w:rsidR="002805BF">
        <w:rPr>
          <w:rFonts w:ascii="Times New Roman" w:hAnsi="Times New Roman"/>
          <w:b/>
          <w:sz w:val="20"/>
          <w:szCs w:val="20"/>
        </w:rPr>
        <w:t>20</w:t>
      </w:r>
      <w:r w:rsidRPr="002805BF">
        <w:rPr>
          <w:rFonts w:ascii="Times New Roman" w:hAnsi="Times New Roman"/>
          <w:b/>
          <w:sz w:val="20"/>
          <w:szCs w:val="20"/>
        </w:rPr>
        <w:t xml:space="preserve">. </w:t>
      </w:r>
      <w:r w:rsidR="002805BF">
        <w:rPr>
          <w:rFonts w:ascii="Times New Roman" w:hAnsi="Times New Roman"/>
          <w:b/>
          <w:sz w:val="20"/>
          <w:szCs w:val="20"/>
        </w:rPr>
        <w:t xml:space="preserve">listopada </w:t>
      </w:r>
      <w:r w:rsidR="00371654" w:rsidRPr="002805BF">
        <w:rPr>
          <w:rFonts w:ascii="Times New Roman" w:hAnsi="Times New Roman"/>
          <w:b/>
          <w:sz w:val="20"/>
          <w:szCs w:val="20"/>
        </w:rPr>
        <w:t>2022</w:t>
      </w:r>
      <w:r w:rsidRPr="002805BF">
        <w:rPr>
          <w:rFonts w:ascii="Times New Roman" w:hAnsi="Times New Roman"/>
          <w:b/>
          <w:sz w:val="20"/>
          <w:szCs w:val="20"/>
        </w:rPr>
        <w:t>. godine</w:t>
      </w:r>
      <w:r w:rsidRPr="003E4FCF">
        <w:rPr>
          <w:rFonts w:ascii="Times New Roman" w:hAnsi="Times New Roman"/>
          <w:b/>
          <w:sz w:val="20"/>
          <w:szCs w:val="20"/>
        </w:rPr>
        <w:t xml:space="preserve"> dostaviti na adresu elektroničke pošte: </w:t>
      </w:r>
      <w:r w:rsidRPr="003E4FCF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color w:val="244061"/>
          <w:sz w:val="20"/>
          <w:szCs w:val="20"/>
        </w:rPr>
        <w:t>odbupips</w:t>
      </w:r>
      <w:r w:rsidRPr="003E4FCF">
        <w:rPr>
          <w:rFonts w:ascii="Times New Roman" w:hAnsi="Times New Roman"/>
          <w:color w:val="244061"/>
          <w:sz w:val="20"/>
          <w:szCs w:val="20"/>
        </w:rPr>
        <w:t>@sabor.hr</w:t>
      </w:r>
    </w:p>
    <w:sectPr w:rsidR="00DD08D4" w:rsidRPr="003F5E4C" w:rsidSect="001B00DA">
      <w:headerReference w:type="default" r:id="rId8"/>
      <w:footerReference w:type="default" r:id="rId9"/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98" w:rsidRDefault="00AB5698">
      <w:pPr>
        <w:spacing w:after="0" w:line="240" w:lineRule="auto"/>
      </w:pPr>
      <w:r>
        <w:separator/>
      </w:r>
    </w:p>
  </w:endnote>
  <w:endnote w:type="continuationSeparator" w:id="0">
    <w:p w:rsidR="00AB5698" w:rsidRDefault="00AB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DA" w:rsidRPr="003E4FCF" w:rsidRDefault="001B00DA" w:rsidP="001B00DA">
    <w:pPr>
      <w:pStyle w:val="Fuzeile"/>
      <w:spacing w:before="40" w:after="40"/>
      <w:jc w:val="center"/>
      <w:rPr>
        <w:rFonts w:ascii="Times New Roman" w:hAnsi="Times New Roman"/>
        <w:color w:val="0070C0"/>
        <w:sz w:val="18"/>
        <w:szCs w:val="18"/>
      </w:rPr>
    </w:pPr>
    <w:r w:rsidRPr="003E4FCF">
      <w:rPr>
        <w:rFonts w:ascii="Times New Roman" w:hAnsi="Times New Roman"/>
        <w:color w:val="0070C0"/>
        <w:sz w:val="18"/>
        <w:szCs w:val="18"/>
      </w:rPr>
      <w:t>Hrvatski sabor, Trg sv. Marka 6, 10 000 Zagreb</w:t>
    </w:r>
    <w:r w:rsidRPr="003E4FCF">
      <w:rPr>
        <w:rFonts w:ascii="Times New Roman" w:hAnsi="Times New Roman"/>
        <w:color w:val="0070C0"/>
        <w:sz w:val="18"/>
        <w:szCs w:val="18"/>
      </w:rPr>
      <w:br/>
      <w:t xml:space="preserve">Odbor za </w:t>
    </w:r>
    <w:r>
      <w:rPr>
        <w:rFonts w:ascii="Times New Roman" w:hAnsi="Times New Roman"/>
        <w:color w:val="0070C0"/>
        <w:sz w:val="18"/>
        <w:szCs w:val="18"/>
      </w:rPr>
      <w:t xml:space="preserve">Ustav, Poslovnik i politički sustav, tel.: 01/4569-474, </w:t>
    </w:r>
    <w:proofErr w:type="spellStart"/>
    <w:r>
      <w:rPr>
        <w:rFonts w:ascii="Times New Roman" w:hAnsi="Times New Roman"/>
        <w:color w:val="0070C0"/>
        <w:sz w:val="18"/>
        <w:szCs w:val="18"/>
      </w:rPr>
      <w:t>faks</w:t>
    </w:r>
    <w:proofErr w:type="spellEnd"/>
    <w:r>
      <w:rPr>
        <w:rFonts w:ascii="Times New Roman" w:hAnsi="Times New Roman"/>
        <w:color w:val="0070C0"/>
        <w:sz w:val="18"/>
        <w:szCs w:val="18"/>
      </w:rPr>
      <w:t>: 01/4569-601</w:t>
    </w:r>
    <w:r w:rsidRPr="003E4FCF">
      <w:rPr>
        <w:rFonts w:ascii="Times New Roman" w:hAnsi="Times New Roman"/>
        <w:color w:val="0070C0"/>
        <w:sz w:val="18"/>
        <w:szCs w:val="18"/>
      </w:rPr>
      <w:t xml:space="preserve">, </w:t>
    </w:r>
    <w:r>
      <w:rPr>
        <w:rFonts w:ascii="Times New Roman" w:hAnsi="Times New Roman"/>
        <w:color w:val="0070C0"/>
        <w:sz w:val="18"/>
        <w:szCs w:val="18"/>
      </w:rPr>
      <w:t>odbupips</w:t>
    </w:r>
    <w:r w:rsidRPr="003E4FCF">
      <w:rPr>
        <w:rFonts w:ascii="Times New Roman" w:hAnsi="Times New Roman"/>
        <w:color w:val="0070C0"/>
        <w:sz w:val="18"/>
        <w:szCs w:val="18"/>
      </w:rPr>
      <w:t>@sabor.hr</w:t>
    </w:r>
  </w:p>
  <w:p w:rsidR="001B00DA" w:rsidRDefault="001B00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98" w:rsidRDefault="00AB5698">
      <w:pPr>
        <w:spacing w:after="0" w:line="240" w:lineRule="auto"/>
      </w:pPr>
      <w:r>
        <w:separator/>
      </w:r>
    </w:p>
  </w:footnote>
  <w:footnote w:type="continuationSeparator" w:id="0">
    <w:p w:rsidR="00AB5698" w:rsidRDefault="00AB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DA" w:rsidRPr="003E4FCF" w:rsidRDefault="00AA22D8">
    <w:pPr>
      <w:pStyle w:val="Kopfzeile"/>
      <w:rPr>
        <w:rFonts w:ascii="Times New Roman" w:hAnsi="Times New Roman"/>
        <w:i/>
        <w:color w:val="0070C0"/>
      </w:rPr>
    </w:pPr>
    <w:r>
      <w:rPr>
        <w:rFonts w:ascii="Times New Roman" w:hAnsi="Times New Roman"/>
        <w:i/>
        <w:noProof/>
        <w:color w:val="0070C0"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-154940</wp:posOffset>
          </wp:positionV>
          <wp:extent cx="447675" cy="542925"/>
          <wp:effectExtent l="0" t="0" r="0" b="0"/>
          <wp:wrapThrough wrapText="bothSides">
            <wp:wrapPolygon edited="0">
              <wp:start x="0" y="0"/>
              <wp:lineTo x="0" y="21221"/>
              <wp:lineTo x="21140" y="21221"/>
              <wp:lineTo x="21140" y="0"/>
              <wp:lineTo x="0" y="0"/>
            </wp:wrapPolygon>
          </wp:wrapThrough>
          <wp:docPr id="1" name="Slika 2" descr="grb Sabora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rb Sabora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0DA">
      <w:rPr>
        <w:rFonts w:ascii="Times New Roman" w:hAnsi="Times New Roman"/>
        <w:i/>
        <w:color w:val="0070C0"/>
      </w:rPr>
      <w:t xml:space="preserve">               </w:t>
    </w:r>
    <w:r w:rsidR="001B00DA" w:rsidRPr="003E4FCF">
      <w:rPr>
        <w:rFonts w:ascii="Times New Roman" w:hAnsi="Times New Roman"/>
        <w:i/>
        <w:color w:val="0070C0"/>
      </w:rPr>
      <w:t>Hrvatski sabor</w:t>
    </w:r>
    <w:r w:rsidR="001B00DA" w:rsidRPr="003E4FCF">
      <w:rPr>
        <w:rFonts w:ascii="Times New Roman" w:hAnsi="Times New Roman"/>
        <w:i/>
        <w:color w:val="0070C0"/>
      </w:rPr>
      <w:br/>
    </w:r>
    <w:r w:rsidR="001B00DA">
      <w:rPr>
        <w:rFonts w:ascii="Times New Roman" w:hAnsi="Times New Roman"/>
        <w:i/>
        <w:color w:val="0070C0"/>
      </w:rPr>
      <w:t xml:space="preserve">              O</w:t>
    </w:r>
    <w:r w:rsidR="001B00DA" w:rsidRPr="003E4FCF">
      <w:rPr>
        <w:rFonts w:ascii="Times New Roman" w:hAnsi="Times New Roman"/>
        <w:i/>
        <w:color w:val="0070C0"/>
      </w:rPr>
      <w:t xml:space="preserve">dbor za </w:t>
    </w:r>
    <w:r w:rsidR="001B00DA">
      <w:rPr>
        <w:rFonts w:ascii="Times New Roman" w:hAnsi="Times New Roman"/>
        <w:i/>
        <w:color w:val="0070C0"/>
      </w:rPr>
      <w:t>Ustav, Poslovnik i politički sustav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CDE"/>
    <w:multiLevelType w:val="hybridMultilevel"/>
    <w:tmpl w:val="C57A90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4C"/>
    <w:rsid w:val="0000009A"/>
    <w:rsid w:val="00022EE8"/>
    <w:rsid w:val="00025F62"/>
    <w:rsid w:val="00074D1D"/>
    <w:rsid w:val="00122B0B"/>
    <w:rsid w:val="001619A3"/>
    <w:rsid w:val="00163EAC"/>
    <w:rsid w:val="0016614C"/>
    <w:rsid w:val="00175D10"/>
    <w:rsid w:val="00184E3C"/>
    <w:rsid w:val="001A3BCF"/>
    <w:rsid w:val="001B00DA"/>
    <w:rsid w:val="001D1284"/>
    <w:rsid w:val="00216E30"/>
    <w:rsid w:val="002438A7"/>
    <w:rsid w:val="002535E3"/>
    <w:rsid w:val="0025485C"/>
    <w:rsid w:val="0026030E"/>
    <w:rsid w:val="00263E12"/>
    <w:rsid w:val="002805BF"/>
    <w:rsid w:val="0028599C"/>
    <w:rsid w:val="002D0956"/>
    <w:rsid w:val="002D5F7E"/>
    <w:rsid w:val="00313162"/>
    <w:rsid w:val="00355E72"/>
    <w:rsid w:val="003575AD"/>
    <w:rsid w:val="00360600"/>
    <w:rsid w:val="00371654"/>
    <w:rsid w:val="003C0809"/>
    <w:rsid w:val="003F5E4C"/>
    <w:rsid w:val="00421881"/>
    <w:rsid w:val="0043190A"/>
    <w:rsid w:val="00437B51"/>
    <w:rsid w:val="00472F43"/>
    <w:rsid w:val="004B3F1E"/>
    <w:rsid w:val="004C22AC"/>
    <w:rsid w:val="004E1B1B"/>
    <w:rsid w:val="005033DD"/>
    <w:rsid w:val="00526059"/>
    <w:rsid w:val="00531C51"/>
    <w:rsid w:val="0054073E"/>
    <w:rsid w:val="0054358E"/>
    <w:rsid w:val="0054437A"/>
    <w:rsid w:val="00584B9E"/>
    <w:rsid w:val="00584E45"/>
    <w:rsid w:val="005A763C"/>
    <w:rsid w:val="005E67C0"/>
    <w:rsid w:val="00607804"/>
    <w:rsid w:val="00612AD0"/>
    <w:rsid w:val="006140A6"/>
    <w:rsid w:val="00616C98"/>
    <w:rsid w:val="006244E8"/>
    <w:rsid w:val="00631624"/>
    <w:rsid w:val="006319A8"/>
    <w:rsid w:val="00693ACE"/>
    <w:rsid w:val="006D106A"/>
    <w:rsid w:val="006E6D74"/>
    <w:rsid w:val="00703BDC"/>
    <w:rsid w:val="00705846"/>
    <w:rsid w:val="007226A4"/>
    <w:rsid w:val="0074066D"/>
    <w:rsid w:val="00765299"/>
    <w:rsid w:val="00766FF6"/>
    <w:rsid w:val="007907A2"/>
    <w:rsid w:val="007C766A"/>
    <w:rsid w:val="00802522"/>
    <w:rsid w:val="00810320"/>
    <w:rsid w:val="00837C3E"/>
    <w:rsid w:val="008469F1"/>
    <w:rsid w:val="00895D6F"/>
    <w:rsid w:val="00895DAD"/>
    <w:rsid w:val="008A5E0A"/>
    <w:rsid w:val="008C10A6"/>
    <w:rsid w:val="008D55B1"/>
    <w:rsid w:val="008E6440"/>
    <w:rsid w:val="0090289F"/>
    <w:rsid w:val="009211BA"/>
    <w:rsid w:val="00977B61"/>
    <w:rsid w:val="00987C07"/>
    <w:rsid w:val="00995D55"/>
    <w:rsid w:val="009A3873"/>
    <w:rsid w:val="009A44EB"/>
    <w:rsid w:val="009C6263"/>
    <w:rsid w:val="009D5114"/>
    <w:rsid w:val="00A0089D"/>
    <w:rsid w:val="00A35105"/>
    <w:rsid w:val="00A4006E"/>
    <w:rsid w:val="00A60E6B"/>
    <w:rsid w:val="00A91B21"/>
    <w:rsid w:val="00AA22D8"/>
    <w:rsid w:val="00AA4A25"/>
    <w:rsid w:val="00AA72F9"/>
    <w:rsid w:val="00AB32C8"/>
    <w:rsid w:val="00AB3CA2"/>
    <w:rsid w:val="00AB5698"/>
    <w:rsid w:val="00AC517C"/>
    <w:rsid w:val="00AD7DDE"/>
    <w:rsid w:val="00B3413F"/>
    <w:rsid w:val="00B350F2"/>
    <w:rsid w:val="00B42F21"/>
    <w:rsid w:val="00B63850"/>
    <w:rsid w:val="00BB1016"/>
    <w:rsid w:val="00BB402A"/>
    <w:rsid w:val="00BD454B"/>
    <w:rsid w:val="00BE1DEA"/>
    <w:rsid w:val="00C12351"/>
    <w:rsid w:val="00C36506"/>
    <w:rsid w:val="00C42F48"/>
    <w:rsid w:val="00C57D8D"/>
    <w:rsid w:val="00C644DD"/>
    <w:rsid w:val="00CA5BF9"/>
    <w:rsid w:val="00CB3BF5"/>
    <w:rsid w:val="00CF1F24"/>
    <w:rsid w:val="00D22FDB"/>
    <w:rsid w:val="00D452D1"/>
    <w:rsid w:val="00D71318"/>
    <w:rsid w:val="00D823DA"/>
    <w:rsid w:val="00DA55A8"/>
    <w:rsid w:val="00DB6254"/>
    <w:rsid w:val="00DD08D4"/>
    <w:rsid w:val="00DE3350"/>
    <w:rsid w:val="00DE60C3"/>
    <w:rsid w:val="00DF0857"/>
    <w:rsid w:val="00E01399"/>
    <w:rsid w:val="00E234B6"/>
    <w:rsid w:val="00E470FE"/>
    <w:rsid w:val="00E512B2"/>
    <w:rsid w:val="00E57237"/>
    <w:rsid w:val="00E65A8D"/>
    <w:rsid w:val="00E65F7A"/>
    <w:rsid w:val="00E7419B"/>
    <w:rsid w:val="00E7550D"/>
    <w:rsid w:val="00E9378E"/>
    <w:rsid w:val="00EE1795"/>
    <w:rsid w:val="00EE4EF9"/>
    <w:rsid w:val="00EF1E40"/>
    <w:rsid w:val="00EF623F"/>
    <w:rsid w:val="00F072B1"/>
    <w:rsid w:val="00F255C2"/>
    <w:rsid w:val="00FD3235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E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F5E4C"/>
    <w:pPr>
      <w:spacing w:after="0" w:line="240" w:lineRule="auto"/>
    </w:pPr>
    <w:rPr>
      <w:rFonts w:ascii="Arial" w:eastAsia="SimSun" w:hAnsi="Arial"/>
      <w:b/>
      <w:sz w:val="24"/>
      <w:szCs w:val="24"/>
      <w:lang w:val="x-none" w:eastAsia="x-none"/>
    </w:rPr>
  </w:style>
  <w:style w:type="character" w:customStyle="1" w:styleId="TextkrperZchn">
    <w:name w:val="Textkörper Zchn"/>
    <w:link w:val="Textkrper"/>
    <w:rsid w:val="003F5E4C"/>
    <w:rPr>
      <w:rFonts w:ascii="Arial" w:eastAsia="SimSun" w:hAnsi="Arial" w:cs="Arial"/>
      <w:b/>
      <w:sz w:val="24"/>
      <w:szCs w:val="24"/>
    </w:rPr>
  </w:style>
  <w:style w:type="character" w:styleId="Fett">
    <w:name w:val="Strong"/>
    <w:uiPriority w:val="22"/>
    <w:qFormat/>
    <w:rsid w:val="003F5E4C"/>
    <w:rPr>
      <w:b/>
      <w:bCs/>
    </w:rPr>
  </w:style>
  <w:style w:type="paragraph" w:styleId="Kopfzeile">
    <w:name w:val="header"/>
    <w:basedOn w:val="Standard"/>
    <w:link w:val="KopfzeileZchn"/>
    <w:rsid w:val="003F5E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rsid w:val="003F5E4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rsid w:val="003F5E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rsid w:val="003F5E4C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7C7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E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F5E4C"/>
    <w:pPr>
      <w:spacing w:after="0" w:line="240" w:lineRule="auto"/>
    </w:pPr>
    <w:rPr>
      <w:rFonts w:ascii="Arial" w:eastAsia="SimSun" w:hAnsi="Arial"/>
      <w:b/>
      <w:sz w:val="24"/>
      <w:szCs w:val="24"/>
      <w:lang w:val="x-none" w:eastAsia="x-none"/>
    </w:rPr>
  </w:style>
  <w:style w:type="character" w:customStyle="1" w:styleId="TextkrperZchn">
    <w:name w:val="Textkörper Zchn"/>
    <w:link w:val="Textkrper"/>
    <w:rsid w:val="003F5E4C"/>
    <w:rPr>
      <w:rFonts w:ascii="Arial" w:eastAsia="SimSun" w:hAnsi="Arial" w:cs="Arial"/>
      <w:b/>
      <w:sz w:val="24"/>
      <w:szCs w:val="24"/>
    </w:rPr>
  </w:style>
  <w:style w:type="character" w:styleId="Fett">
    <w:name w:val="Strong"/>
    <w:uiPriority w:val="22"/>
    <w:qFormat/>
    <w:rsid w:val="003F5E4C"/>
    <w:rPr>
      <w:b/>
      <w:bCs/>
    </w:rPr>
  </w:style>
  <w:style w:type="paragraph" w:styleId="Kopfzeile">
    <w:name w:val="header"/>
    <w:basedOn w:val="Standard"/>
    <w:link w:val="KopfzeileZchn"/>
    <w:rsid w:val="003F5E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rsid w:val="003F5E4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rsid w:val="003F5E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rsid w:val="003F5E4C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7C7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3673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2022-10-07T09:47:00Z</dcterms:created>
  <dcterms:modified xsi:type="dcterms:W3CDTF">2022-10-10T07:42:00Z</dcterms:modified>
</cp:coreProperties>
</file>